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108" w:after="108"/>
        <w:ind w:hanging="0"/>
        <w:jc w:val="center"/>
        <w:rPr/>
      </w:pPr>
      <w:hyperlink r:id="rId2">
        <w:r>
          <w:rPr>
            <w:rStyle w:val="Style13"/>
            <w:sz w:val="28"/>
            <w:szCs w:val="28"/>
          </w:rPr>
          <w:t>Указ Президента РТ от 24 декабря 2002 г. N УП-1153 "О мерах по усилению государственной поддержки молодых ученых в Республике Татарстан" (с изменениями и дополнениями)</w:t>
        </w:r>
      </w:hyperlink>
    </w:p>
    <w:p>
      <w:pPr>
        <w:pStyle w:val="Style28"/>
        <w:bidi w:val="0"/>
        <w:ind w:firstLine="720"/>
        <w:rPr>
          <w:sz w:val="28"/>
          <w:szCs w:val="28"/>
        </w:rPr>
      </w:pPr>
      <w:r>
        <w:rPr>
          <w:sz w:val="28"/>
          <w:szCs w:val="28"/>
        </w:rPr>
        <w:t>С изменениями и дополнениями от:</w:t>
      </w:r>
    </w:p>
    <w:p>
      <w:pPr>
        <w:pStyle w:val="Style26"/>
        <w:bidi w:val="0"/>
        <w:ind w:left="360" w:right="360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shd w:fill="EAEFED" w:val="clear"/>
        </w:rPr>
        <w:t>8 сентября 2007 г., 30 сентября 2025 г.</w:t>
      </w:r>
    </w:p>
    <w:p>
      <w:pPr>
        <w:pStyle w:val="Normal"/>
        <w:bidi w:val="0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20"/>
        <w:rPr/>
      </w:pPr>
      <w:r>
        <w:rPr>
          <w:rStyle w:val="Style15"/>
          <w:sz w:val="28"/>
          <w:szCs w:val="28"/>
        </w:rPr>
        <w:t>В целях усиления государственной поддержки молодых ученых в Республике Татарстан и проводимых ими научных исследований, привлечения молодежи в науку и повышения престижа научной деятельности постановляю:</w:t>
      </w:r>
    </w:p>
    <w:p>
      <w:pPr>
        <w:pStyle w:val="Style21"/>
        <w:bidi w:val="0"/>
        <w:ind w:left="170" w:right="170" w:hanging="0"/>
        <w:jc w:val="left"/>
        <w:rPr>
          <w:sz w:val="28"/>
          <w:szCs w:val="28"/>
        </w:rPr>
      </w:pPr>
      <w:bookmarkStart w:id="0" w:name="sub_1"/>
      <w:bookmarkEnd w:id="0"/>
      <w:r>
        <w:rPr>
          <w:color w:val="000000"/>
          <w:sz w:val="28"/>
          <w:szCs w:val="28"/>
          <w:shd w:fill="F0F0F0" w:val="clear"/>
        </w:rPr>
        <w:t>Информация об изменениях:</w:t>
      </w:r>
    </w:p>
    <w:p>
      <w:pPr>
        <w:pStyle w:val="Style25"/>
        <w:bidi w:val="0"/>
        <w:ind w:left="170" w:right="170" w:hanging="0"/>
        <w:jc w:val="left"/>
        <w:rPr/>
      </w:pPr>
      <w:bookmarkStart w:id="1" w:name="sub_1"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  <w:shd w:fill="F0F0F0" w:val="clear"/>
        </w:rPr>
        <w:t xml:space="preserve">Пункт 1 изменен с 30 сентября 2025 г. - </w:t>
      </w:r>
      <w:hyperlink r:id="rId3">
        <w:r>
          <w:rPr>
            <w:rStyle w:val="Style13"/>
            <w:sz w:val="28"/>
            <w:szCs w:val="28"/>
            <w:shd w:fill="F0F0F0" w:val="clear"/>
          </w:rPr>
          <w:t>Указ</w:t>
        </w:r>
      </w:hyperlink>
      <w:r>
        <w:rPr>
          <w:sz w:val="28"/>
          <w:szCs w:val="28"/>
          <w:shd w:fill="F0F0F0" w:val="clear"/>
        </w:rPr>
        <w:t xml:space="preserve"> Раиса Республики Татарстан от 30 сентября 2025 г. N 815</w:t>
      </w:r>
    </w:p>
    <w:p>
      <w:pPr>
        <w:pStyle w:val="Style25"/>
        <w:bidi w:val="0"/>
        <w:ind w:left="170" w:right="170" w:hanging="0"/>
        <w:jc w:val="left"/>
        <w:rPr/>
      </w:pPr>
      <w:r>
        <w:rPr>
          <w:sz w:val="28"/>
          <w:szCs w:val="28"/>
        </w:rPr>
        <w:t xml:space="preserve"> </w:t>
      </w:r>
      <w:hyperlink r:id="rId4">
        <w:r>
          <w:rPr>
            <w:rStyle w:val="Style13"/>
            <w:sz w:val="28"/>
            <w:szCs w:val="28"/>
            <w:shd w:fill="F0F0F0" w:val="clear"/>
          </w:rPr>
          <w:t>См. предыдущую редакцию</w:t>
        </w:r>
      </w:hyperlink>
    </w:p>
    <w:p>
      <w:pPr>
        <w:pStyle w:val="Normal"/>
        <w:bidi w:val="0"/>
        <w:ind w:firstLine="720"/>
        <w:rPr/>
      </w:pPr>
      <w:r>
        <w:rPr>
          <w:rStyle w:val="Style15"/>
          <w:sz w:val="28"/>
          <w:szCs w:val="28"/>
        </w:rPr>
        <w:t>1. Учредить 40 ежегодно выделяемых республиканских научных премий для поддержки молодых ученых в Республике Татарстан в размере 138200 рублей каждая.</w:t>
      </w:r>
    </w:p>
    <w:p>
      <w:pPr>
        <w:pStyle w:val="Style21"/>
        <w:bidi w:val="0"/>
        <w:ind w:left="170" w:right="170" w:hanging="0"/>
        <w:jc w:val="left"/>
        <w:rPr>
          <w:sz w:val="28"/>
          <w:szCs w:val="28"/>
        </w:rPr>
      </w:pPr>
      <w:bookmarkStart w:id="2" w:name="sub_2"/>
      <w:bookmarkEnd w:id="2"/>
      <w:r>
        <w:rPr>
          <w:color w:val="000000"/>
          <w:sz w:val="28"/>
          <w:szCs w:val="28"/>
          <w:shd w:fill="F0F0F0" w:val="clear"/>
        </w:rPr>
        <w:t>Информация об изменениях:</w:t>
      </w:r>
    </w:p>
    <w:p>
      <w:pPr>
        <w:pStyle w:val="Style25"/>
        <w:bidi w:val="0"/>
        <w:ind w:left="170" w:right="170" w:hanging="0"/>
        <w:jc w:val="left"/>
        <w:rPr/>
      </w:pPr>
      <w:bookmarkStart w:id="3" w:name="sub_2"/>
      <w:bookmarkEnd w:id="3"/>
      <w:r>
        <w:rPr>
          <w:sz w:val="28"/>
          <w:szCs w:val="28"/>
        </w:rPr>
        <w:t xml:space="preserve"> </w:t>
      </w:r>
      <w:r>
        <w:rPr>
          <w:sz w:val="28"/>
          <w:szCs w:val="28"/>
          <w:shd w:fill="F0F0F0" w:val="clear"/>
        </w:rPr>
        <w:t xml:space="preserve">Пункт 2 изменен с 30 сентября 2025 г. - </w:t>
      </w:r>
      <w:hyperlink r:id="rId5">
        <w:r>
          <w:rPr>
            <w:rStyle w:val="Style13"/>
            <w:sz w:val="28"/>
            <w:szCs w:val="28"/>
            <w:shd w:fill="F0F0F0" w:val="clear"/>
          </w:rPr>
          <w:t>Указ</w:t>
        </w:r>
      </w:hyperlink>
      <w:r>
        <w:rPr>
          <w:sz w:val="28"/>
          <w:szCs w:val="28"/>
          <w:shd w:fill="F0F0F0" w:val="clear"/>
        </w:rPr>
        <w:t xml:space="preserve"> Раиса Республики Татарстан от 30 сентября 2025 г. N 815</w:t>
      </w:r>
    </w:p>
    <w:p>
      <w:pPr>
        <w:pStyle w:val="Style25"/>
        <w:bidi w:val="0"/>
        <w:ind w:left="170" w:right="170" w:hanging="0"/>
        <w:jc w:val="left"/>
        <w:rPr/>
      </w:pPr>
      <w:r>
        <w:rPr>
          <w:sz w:val="28"/>
          <w:szCs w:val="28"/>
        </w:rPr>
        <w:t xml:space="preserve"> </w:t>
      </w:r>
      <w:hyperlink r:id="rId6">
        <w:r>
          <w:rPr>
            <w:rStyle w:val="Style13"/>
            <w:sz w:val="28"/>
            <w:szCs w:val="28"/>
            <w:shd w:fill="F0F0F0" w:val="clear"/>
          </w:rPr>
          <w:t>См. предыдущую редакцию</w:t>
        </w:r>
      </w:hyperlink>
    </w:p>
    <w:p>
      <w:pPr>
        <w:pStyle w:val="Normal"/>
        <w:bidi w:val="0"/>
        <w:ind w:firstLine="720"/>
        <w:rPr/>
      </w:pPr>
      <w:r>
        <w:rPr>
          <w:rStyle w:val="Style15"/>
          <w:sz w:val="28"/>
          <w:szCs w:val="28"/>
        </w:rPr>
        <w:t>2. Кабинету Министров Республики Татарстан:</w:t>
      </w:r>
    </w:p>
    <w:p>
      <w:pPr>
        <w:pStyle w:val="Normal"/>
        <w:bidi w:val="0"/>
        <w:ind w:firstLine="720"/>
        <w:rPr/>
      </w:pPr>
      <w:r>
        <w:rPr>
          <w:rStyle w:val="Style15"/>
          <w:sz w:val="28"/>
          <w:szCs w:val="28"/>
        </w:rPr>
        <w:t>утвердить положение о порядке присуждения республиканских научных премий для поддержки молодых ученых в Республике Татарстан;</w:t>
      </w:r>
    </w:p>
    <w:p>
      <w:pPr>
        <w:pStyle w:val="Normal"/>
        <w:bidi w:val="0"/>
        <w:ind w:firstLine="720"/>
        <w:rPr/>
      </w:pPr>
      <w:r>
        <w:rPr>
          <w:rStyle w:val="Style15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Указа, а также принять иные решения, обеспечивающие его реализацию.</w:t>
      </w:r>
    </w:p>
    <w:p>
      <w:pPr>
        <w:pStyle w:val="Normal"/>
        <w:bidi w:val="0"/>
        <w:ind w:firstLine="720"/>
        <w:rPr/>
      </w:pPr>
      <w:bookmarkStart w:id="4" w:name="sub_3"/>
      <w:bookmarkEnd w:id="4"/>
      <w:r>
        <w:rPr>
          <w:rStyle w:val="Style15"/>
          <w:sz w:val="28"/>
          <w:szCs w:val="28"/>
        </w:rPr>
        <w:t xml:space="preserve">3. Настоящий Указ вступает в силу со </w:t>
      </w:r>
      <w:hyperlink r:id="rId7">
        <w:r>
          <w:rPr>
            <w:rStyle w:val="Style13"/>
            <w:sz w:val="28"/>
            <w:szCs w:val="28"/>
          </w:rPr>
          <w:t>дня его опубликования</w:t>
        </w:r>
      </w:hyperlink>
      <w:r>
        <w:rPr>
          <w:rStyle w:val="Style15"/>
          <w:sz w:val="28"/>
          <w:szCs w:val="28"/>
        </w:rPr>
        <w:t>.</w:t>
      </w:r>
    </w:p>
    <w:p>
      <w:pPr>
        <w:pStyle w:val="Normal"/>
        <w:bidi w:val="0"/>
        <w:ind w:firstLine="720"/>
        <w:rPr>
          <w:sz w:val="28"/>
          <w:szCs w:val="28"/>
        </w:rPr>
      </w:pPr>
      <w:r>
        <w:rPr>
          <w:sz w:val="28"/>
          <w:szCs w:val="28"/>
        </w:rPr>
      </w:r>
      <w:bookmarkStart w:id="5" w:name="sub_3"/>
      <w:bookmarkStart w:id="6" w:name="sub_3"/>
      <w:bookmarkEnd w:id="6"/>
    </w:p>
    <w:tbl>
      <w:tblPr>
        <w:tblW w:w="103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3"/>
      </w:tblGrid>
      <w:tr>
        <w:trPr/>
        <w:tc>
          <w:tcPr>
            <w:tcW w:w="6867" w:type="dxa"/>
            <w:tcBorders/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Республики Татарстан</w:t>
            </w:r>
          </w:p>
        </w:tc>
        <w:tc>
          <w:tcPr>
            <w:tcW w:w="3433" w:type="dxa"/>
            <w:tcBorders/>
          </w:tcPr>
          <w:p>
            <w:pPr>
              <w:pStyle w:val="Style24"/>
              <w:widowControl w:val="false"/>
              <w:tabs>
                <w:tab w:val="clear" w:pos="720"/>
              </w:tabs>
              <w:bidi w:val="0"/>
              <w:ind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М.Ш.Шаймиев</w:t>
            </w:r>
          </w:p>
        </w:tc>
      </w:tr>
    </w:tbl>
    <w:p>
      <w:pPr>
        <w:pStyle w:val="Normal"/>
        <w:widowControl w:val="false"/>
        <w:bidi w:val="0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bidi w:val="0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  <w:t>г.Казань, Кремль, 24 декабря 2002 года, N УП-1153</w:t>
      </w:r>
    </w:p>
    <w:p>
      <w:pPr>
        <w:pStyle w:val="Normal"/>
        <w:bidi w:val="0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8"/>
      <w:footerReference w:type="default" r:id="rId9"/>
      <w:type w:val="nextPage"/>
      <w:pgSz w:w="11906" w:h="16800"/>
      <w:pgMar w:left="800" w:right="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Style31"/>
            <w:widowControl w:val="false"/>
            <w:tabs>
              <w:tab w:val="clear" w:pos="720"/>
            </w:tabs>
            <w:bidi w:val="0"/>
            <w:spacing w:before="0" w:after="0"/>
            <w:ind w:left="0" w:hanging="0"/>
            <w:jc w:val="left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08.10.2025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Style31"/>
            <w:widowControl w:val="false"/>
            <w:tabs>
              <w:tab w:val="clear" w:pos="720"/>
            </w:tabs>
            <w:bidi w:val="0"/>
            <w:ind w:left="0" w:hanging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Style31"/>
            <w:widowControl w:val="false"/>
            <w:tabs>
              <w:tab w:val="clear" w:pos="720"/>
            </w:tabs>
            <w:bidi w:val="0"/>
            <w:spacing w:before="0" w:after="0"/>
            <w:ind w:left="0" w:hanging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"/>
      <w:widowControl w:val="false"/>
      <w:bidi w:val="0"/>
      <w:spacing w:before="0" w:after="0"/>
      <w:ind w:hanging="0"/>
      <w:rPr>
        <w:rFonts w:ascii="Arial" w:hAnsi="Arial"/>
        <w:sz w:val="24"/>
      </w:rPr>
    </w:pPr>
    <w:r>
      <w:rPr>
        <w:rFonts w:ascii="Arial" w:hAnsi="Arial"/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bidi w:val="0"/>
      <w:ind w:left="0" w:hanging="0"/>
      <w:jc w:val="left"/>
      <w:rPr/>
    </w:pPr>
    <w:r>
      <w:rPr/>
      <w:t>Указ Президента РТ от 24 декабря 2002 г. N УП-1153 "О мерах по усилению государственной поддержки молодых…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Times New Roman CYR" w:hAnsi="Times New Roman CYR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spacing w:before="108" w:after="108"/>
      <w:ind w:hanging="0"/>
      <w:jc w:val="center"/>
    </w:pPr>
    <w:rPr>
      <w:b/>
      <w:color w:val="26282F"/>
    </w:rPr>
  </w:style>
  <w:style w:type="character" w:styleId="Style13">
    <w:name w:val="Гипертекстовая ссылка"/>
    <w:basedOn w:val="Style14"/>
    <w:qFormat/>
    <w:rPr>
      <w:rFonts w:ascii="Times New Roman" w:hAnsi="Times New Roman"/>
      <w:b w:val="false"/>
      <w:color w:val="106BBE"/>
      <w:sz w:val="24"/>
    </w:rPr>
  </w:style>
  <w:style w:type="character" w:styleId="Style1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мментарий"/>
    <w:basedOn w:val="Style22"/>
    <w:next w:val="Normal"/>
    <w:qFormat/>
    <w:pPr>
      <w:spacing w:before="75" w:after="0"/>
      <w:ind w:left="170" w:hanging="0"/>
    </w:pPr>
    <w:rPr>
      <w:color w:val="353842"/>
    </w:rPr>
  </w:style>
  <w:style w:type="paragraph" w:styleId="Style22">
    <w:name w:val="Текст (справка)"/>
    <w:basedOn w:val="Normal"/>
    <w:next w:val="Normal"/>
    <w:qFormat/>
    <w:pPr>
      <w:ind w:left="170" w:right="170" w:hanging="0"/>
      <w:jc w:val="left"/>
    </w:pPr>
    <w:rPr/>
  </w:style>
  <w:style w:type="paragraph" w:styleId="Style23">
    <w:name w:val="Прижатый влево"/>
    <w:basedOn w:val="Normal"/>
    <w:next w:val="Normal"/>
    <w:qFormat/>
    <w:pPr>
      <w:ind w:hanging="0"/>
      <w:jc w:val="left"/>
    </w:pPr>
    <w:rPr/>
  </w:style>
  <w:style w:type="paragraph" w:styleId="Style24">
    <w:name w:val="Нормальный (таблица)"/>
    <w:basedOn w:val="Normal"/>
    <w:next w:val="Normal"/>
    <w:qFormat/>
    <w:pPr>
      <w:ind w:hanging="0"/>
    </w:pPr>
    <w:rPr/>
  </w:style>
  <w:style w:type="paragraph" w:styleId="Style25">
    <w:name w:val="Информация о версии"/>
    <w:basedOn w:val="Style21"/>
    <w:next w:val="Normal"/>
    <w:qFormat/>
    <w:pPr>
      <w:spacing w:before="75" w:after="0"/>
      <w:ind w:left="170" w:hanging="0"/>
    </w:pPr>
    <w:rPr>
      <w:i/>
      <w:color w:val="353842"/>
    </w:rPr>
  </w:style>
  <w:style w:type="paragraph" w:styleId="Style26">
    <w:name w:val="Информация об изменениях"/>
    <w:basedOn w:val="Style27"/>
    <w:next w:val="Normal"/>
    <w:qFormat/>
    <w:pPr>
      <w:spacing w:before="180" w:after="0"/>
      <w:ind w:left="360" w:right="360" w:hanging="0"/>
    </w:pPr>
    <w:rPr>
      <w:color w:val="353842"/>
      <w:sz w:val="20"/>
    </w:rPr>
  </w:style>
  <w:style w:type="paragraph" w:styleId="Style27">
    <w:name w:val="Текст информации об изменениях"/>
    <w:basedOn w:val="Normal"/>
    <w:next w:val="Normal"/>
    <w:qFormat/>
    <w:pPr>
      <w:ind w:firstLine="720"/>
    </w:pPr>
    <w:rPr>
      <w:color w:val="353842"/>
      <w:sz w:val="20"/>
    </w:rPr>
  </w:style>
  <w:style w:type="paragraph" w:styleId="Style28">
    <w:name w:val="Подзаголовок для информации об изменениях"/>
    <w:basedOn w:val="Style27"/>
    <w:next w:val="Normal"/>
    <w:qFormat/>
    <w:pPr>
      <w:ind w:firstLine="720"/>
    </w:pPr>
    <w:rPr>
      <w:b/>
      <w:color w:val="353842"/>
      <w:sz w:val="20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next w:val="Normal"/>
    <w:pPr>
      <w:ind w:hanging="0"/>
      <w:jc w:val="center"/>
    </w:pPr>
    <w:rPr>
      <w:rFonts w:ascii="Times New Roman" w:hAnsi="Times New Roman"/>
      <w:sz w:val="20"/>
    </w:rPr>
  </w:style>
  <w:style w:type="paragraph" w:styleId="Style31">
    <w:name w:val="Footer"/>
    <w:basedOn w:val="Normal"/>
    <w:next w:val="Normal"/>
    <w:pPr>
      <w:ind w:hanging="0"/>
      <w:jc w:val="left"/>
    </w:pPr>
    <w:rPr>
      <w:rFonts w:ascii="Times New Roman" w:hAnsi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8110892/0" TargetMode="External"/><Relationship Id="rId3" Type="http://schemas.openxmlformats.org/officeDocument/2006/relationships/hyperlink" Target="https://internet.garant.ru/document/redirect/412777985/11" TargetMode="External"/><Relationship Id="rId4" Type="http://schemas.openxmlformats.org/officeDocument/2006/relationships/hyperlink" Target="https://internet.garant.ru/document/redirect/409148246/1" TargetMode="External"/><Relationship Id="rId5" Type="http://schemas.openxmlformats.org/officeDocument/2006/relationships/hyperlink" Target="https://internet.garant.ru/document/redirect/412777985/12" TargetMode="External"/><Relationship Id="rId6" Type="http://schemas.openxmlformats.org/officeDocument/2006/relationships/hyperlink" Target="https://internet.garant.ru/document/redirect/409148246/2" TargetMode="External"/><Relationship Id="rId7" Type="http://schemas.openxmlformats.org/officeDocument/2006/relationships/hyperlink" Target="https://internet.garant.ru/document/redirect/8210892/0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LibreOffice/7.5.6.2$Linux_X86_64 LibreOffice_project/50$Build-2</Application>
  <AppVersion>15.0000</AppVersion>
  <Pages>1</Pages>
  <Words>217</Words>
  <Characters>1303</Characters>
  <CharactersWithSpaces>1504</CharactersWithSpaces>
  <Paragraphs>22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2025-10-09T09:15:28Z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